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附：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自贡市交通建设开发投资有限公司应聘登记表</w:t>
      </w:r>
      <w:bookmarkStart w:id="0" w:name="_GoBack"/>
      <w:bookmarkEnd w:id="0"/>
    </w:p>
    <w:tbl>
      <w:tblPr>
        <w:tblStyle w:val="2"/>
        <w:tblW w:w="1023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534" w:hRule="atLeas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0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187" w:hRule="atLeas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pacing w:line="360" w:lineRule="auto"/>
        <w:ind w:left="1" w:right="9" w:firstLine="413" w:firstLineChars="196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本人保证所提供的个人简历、学历证明、资历证明等无任何重大隐瞒事项，且真实、无误、绝无欺诈成份。</w:t>
      </w:r>
    </w:p>
    <w:p>
      <w:pPr>
        <w:wordWrap w:val="0"/>
        <w:spacing w:line="360" w:lineRule="auto"/>
        <w:ind w:right="600" w:firstLine="1054" w:firstLineChars="500"/>
        <w:rPr>
          <w:rFonts w:hint="eastAsia" w:ascii="宋体" w:hAnsi="宋体" w:cs="宋体"/>
          <w:b/>
          <w:bCs/>
          <w:szCs w:val="21"/>
        </w:rPr>
      </w:pPr>
    </w:p>
    <w:p>
      <w:r>
        <w:rPr>
          <w:rFonts w:hint="eastAsia" w:ascii="宋体" w:hAnsi="宋体" w:cs="宋体"/>
          <w:b/>
          <w:bCs/>
          <w:szCs w:val="21"/>
        </w:rPr>
        <w:t>填表人签署：                       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44E84"/>
    <w:rsid w:val="306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2022-08-09T03:32:00Z</dcterms:created>
  <dc:creator>緈諨 VIP </dc:creator>
  <cp:lastModifiedBy>緈諨 VIP </cp:lastModifiedBy>
  <dcterms:modified xsi:type="dcterms:W3CDTF">2022-08-09T03:34:44Z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